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eastAsia="方正黑体简体"/>
          <w:sz w:val="32"/>
        </w:rPr>
      </w:pPr>
      <w:r>
        <w:rPr>
          <w:rFonts w:hint="eastAsia" w:ascii="方正黑体简体" w:eastAsia="方正黑体简体"/>
          <w:sz w:val="32"/>
        </w:rPr>
        <w:t>附件1</w:t>
      </w:r>
    </w:p>
    <w:p>
      <w:pPr>
        <w:spacing w:line="400" w:lineRule="exact"/>
        <w:rPr>
          <w:rFonts w:ascii="方正仿宋简体" w:eastAsia="方正仿宋简体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2018年“湖湘青年英才”申报名额分配表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882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3"/>
        <w:gridCol w:w="2826"/>
        <w:gridCol w:w="26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top"/>
          </w:tcPr>
          <w:p>
            <w:pPr>
              <w:spacing w:line="520" w:lineRule="exact"/>
              <w:ind w:firstLine="1820" w:firstLineChars="650"/>
              <w:rPr>
                <w:rFonts w:hint="eastAsia" w:ascii="方正楷体简体" w:eastAsia="方正楷体简体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</w:rPr>
              <w:t>项  目</w:t>
            </w:r>
          </w:p>
          <w:p>
            <w:pPr>
              <w:spacing w:line="520" w:lineRule="exact"/>
              <w:rPr>
                <w:rFonts w:hint="eastAsia" w:ascii="方正楷体简体" w:eastAsia="方正楷体简体"/>
                <w:spacing w:val="-18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spacing w:val="-18"/>
                <w:sz w:val="28"/>
                <w:szCs w:val="28"/>
              </w:rPr>
              <w:t>申荐地区（单位）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楷体简体" w:eastAsia="方正楷体简体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</w:rPr>
              <w:t>人文社科创新类（名）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楷体简体" w:eastAsia="方正楷体简体"/>
                <w:b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</w:rPr>
              <w:t>创业类（名）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长  沙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衡  阳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株  洲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湘  潭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邵  阳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岳  阳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常  德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张家界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益  阳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郴  州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永  州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怀  化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娄  底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湘  西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省  直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每个单位2名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  校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每个学校2名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spacing w:val="-1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10"/>
                <w:sz w:val="28"/>
                <w:szCs w:val="28"/>
              </w:rPr>
              <w:t>企  业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每个单位2名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4</w:t>
            </w:r>
          </w:p>
        </w:tc>
      </w:tr>
    </w:tbl>
    <w:p>
      <w:pPr>
        <w:spacing w:line="420" w:lineRule="exact"/>
        <w:rPr>
          <w:rFonts w:hint="eastAsia" w:ascii="方正仿宋简体" w:eastAsia="方正仿宋简体"/>
          <w:sz w:val="24"/>
        </w:rPr>
      </w:pPr>
      <w:r>
        <w:rPr>
          <w:rFonts w:hint="eastAsia" w:ascii="方正楷体简体" w:hAnsi="方正楷体简体" w:eastAsia="方正楷体简体" w:cs="方正楷体简体"/>
          <w:sz w:val="24"/>
        </w:rPr>
        <w:t>注：科技创新类、文化创意类、金融类“湖湘青年英才”申报不受名额限制。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F0C90"/>
    <w:rsid w:val="109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2018-03-28T00:38:00Z</dcterms:created>
  <dc:creator>新闻中心</dc:creator>
  <cp:lastModifiedBy>新闻中心</cp:lastModifiedBy>
  <dcterms:modified xsi:type="dcterms:W3CDTF">2018-03-28T00:49:03Z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